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E13C10" w:rsidTr="00A753CC">
        <w:trPr>
          <w:trHeight w:val="649"/>
        </w:trPr>
        <w:tc>
          <w:tcPr>
            <w:tcW w:w="4536" w:type="dxa"/>
          </w:tcPr>
          <w:p w:rsidR="00E13C10" w:rsidRDefault="00E13C10">
            <w:pPr>
              <w:spacing w:line="276" w:lineRule="auto"/>
              <w:ind w:right="-5"/>
              <w:rPr>
                <w:strike/>
                <w:sz w:val="28"/>
                <w:szCs w:val="28"/>
              </w:rPr>
            </w:pPr>
            <w:bookmarkStart w:id="0" w:name="_Toc412737763"/>
            <w:bookmarkStart w:id="1" w:name="_Toc5799012"/>
          </w:p>
        </w:tc>
        <w:tc>
          <w:tcPr>
            <w:tcW w:w="4820" w:type="dxa"/>
            <w:hideMark/>
          </w:tcPr>
          <w:p w:rsidR="005D6CD5" w:rsidRDefault="00E13C10" w:rsidP="00E13C10">
            <w:pPr>
              <w:pStyle w:val="a9"/>
              <w:jc w:val="both"/>
              <w:rPr>
                <w:sz w:val="28"/>
                <w:szCs w:val="28"/>
              </w:rPr>
            </w:pPr>
            <w:r w:rsidRPr="00E13C10">
              <w:rPr>
                <w:sz w:val="28"/>
                <w:szCs w:val="28"/>
              </w:rPr>
              <w:t xml:space="preserve">Приложение </w:t>
            </w:r>
            <w:r w:rsidR="00286EAB">
              <w:rPr>
                <w:sz w:val="28"/>
                <w:szCs w:val="28"/>
              </w:rPr>
              <w:t>3</w:t>
            </w:r>
          </w:p>
          <w:p w:rsidR="00E13C10" w:rsidRPr="00E13C10" w:rsidRDefault="00E13C10" w:rsidP="00E13C10">
            <w:pPr>
              <w:pStyle w:val="a9"/>
              <w:jc w:val="both"/>
              <w:rPr>
                <w:sz w:val="28"/>
                <w:szCs w:val="28"/>
              </w:rPr>
            </w:pPr>
            <w:r w:rsidRPr="00E13C10">
              <w:rPr>
                <w:sz w:val="28"/>
                <w:szCs w:val="28"/>
              </w:rPr>
              <w:t xml:space="preserve">к приказу </w:t>
            </w:r>
            <w:r w:rsidR="00727970">
              <w:rPr>
                <w:sz w:val="28"/>
                <w:szCs w:val="28"/>
              </w:rPr>
              <w:t xml:space="preserve">министерства </w:t>
            </w:r>
            <w:r w:rsidRPr="00E13C10">
              <w:rPr>
                <w:sz w:val="28"/>
                <w:szCs w:val="28"/>
              </w:rPr>
              <w:t xml:space="preserve">образования </w:t>
            </w:r>
          </w:p>
          <w:p w:rsidR="00E13C10" w:rsidRPr="00E13C10" w:rsidRDefault="00E13C10" w:rsidP="00E13C10">
            <w:pPr>
              <w:pStyle w:val="a9"/>
              <w:jc w:val="both"/>
              <w:rPr>
                <w:sz w:val="28"/>
                <w:szCs w:val="28"/>
              </w:rPr>
            </w:pPr>
            <w:r w:rsidRPr="00E13C10">
              <w:rPr>
                <w:sz w:val="28"/>
                <w:szCs w:val="28"/>
              </w:rPr>
              <w:t>Ярославской области</w:t>
            </w:r>
          </w:p>
          <w:p w:rsidR="00E13C10" w:rsidRDefault="00E13C10" w:rsidP="005D6CD5">
            <w:pPr>
              <w:pStyle w:val="a9"/>
              <w:jc w:val="both"/>
            </w:pPr>
            <w:r w:rsidRPr="00E13C10">
              <w:rPr>
                <w:sz w:val="28"/>
                <w:szCs w:val="28"/>
              </w:rPr>
              <w:t xml:space="preserve">от             </w:t>
            </w:r>
            <w:r w:rsidR="005D6CD5">
              <w:rPr>
                <w:sz w:val="28"/>
                <w:szCs w:val="28"/>
              </w:rPr>
              <w:t xml:space="preserve">            </w:t>
            </w:r>
            <w:r w:rsidRPr="00E13C10">
              <w:rPr>
                <w:sz w:val="28"/>
                <w:szCs w:val="28"/>
              </w:rPr>
              <w:t>№</w:t>
            </w:r>
            <w:r>
              <w:t xml:space="preserve"> </w:t>
            </w:r>
          </w:p>
          <w:p w:rsidR="009E5199" w:rsidRDefault="009E5199" w:rsidP="005D6CD5">
            <w:pPr>
              <w:pStyle w:val="a9"/>
              <w:jc w:val="both"/>
              <w:rPr>
                <w:lang w:eastAsia="en-US"/>
              </w:rPr>
            </w:pPr>
          </w:p>
        </w:tc>
      </w:tr>
    </w:tbl>
    <w:p w:rsidR="00A23661" w:rsidRDefault="00A23661" w:rsidP="00E13C10">
      <w:pPr>
        <w:pStyle w:val="a9"/>
        <w:jc w:val="center"/>
        <w:rPr>
          <w:b/>
          <w:sz w:val="28"/>
          <w:szCs w:val="28"/>
        </w:rPr>
      </w:pPr>
    </w:p>
    <w:p w:rsidR="00E13C10" w:rsidRPr="00224AE1" w:rsidRDefault="005D6CD5" w:rsidP="00E13C1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  <w:r w:rsidR="00045F2F" w:rsidRPr="00224AE1">
        <w:rPr>
          <w:b/>
          <w:sz w:val="28"/>
          <w:szCs w:val="28"/>
        </w:rPr>
        <w:t xml:space="preserve"> </w:t>
      </w:r>
    </w:p>
    <w:p w:rsidR="00911292" w:rsidRDefault="00E13C10" w:rsidP="00224AE1">
      <w:pPr>
        <w:pStyle w:val="a9"/>
        <w:jc w:val="center"/>
        <w:rPr>
          <w:b/>
          <w:bCs/>
          <w:sz w:val="28"/>
          <w:szCs w:val="28"/>
        </w:rPr>
      </w:pPr>
      <w:r w:rsidRPr="00224AE1">
        <w:rPr>
          <w:b/>
          <w:sz w:val="28"/>
          <w:szCs w:val="28"/>
        </w:rPr>
        <w:t xml:space="preserve">для организатора в аудитории </w:t>
      </w:r>
      <w:bookmarkEnd w:id="0"/>
      <w:bookmarkEnd w:id="1"/>
      <w:r w:rsidR="00224AE1" w:rsidRPr="00224AE1">
        <w:rPr>
          <w:b/>
          <w:bCs/>
          <w:sz w:val="28"/>
          <w:szCs w:val="28"/>
        </w:rPr>
        <w:t>для слепых</w:t>
      </w:r>
      <w:r w:rsidR="005D6CD5">
        <w:rPr>
          <w:b/>
          <w:bCs/>
          <w:sz w:val="28"/>
          <w:szCs w:val="28"/>
        </w:rPr>
        <w:t>, поздноослепших</w:t>
      </w:r>
    </w:p>
    <w:p w:rsidR="005D6CD5" w:rsidRDefault="00224AE1" w:rsidP="00224AE1">
      <w:pPr>
        <w:pStyle w:val="a9"/>
        <w:jc w:val="center"/>
        <w:rPr>
          <w:b/>
          <w:bCs/>
          <w:sz w:val="28"/>
          <w:szCs w:val="28"/>
        </w:rPr>
      </w:pPr>
      <w:bookmarkStart w:id="2" w:name="_GoBack"/>
      <w:bookmarkEnd w:id="2"/>
      <w:r w:rsidRPr="00224AE1">
        <w:rPr>
          <w:b/>
          <w:bCs/>
          <w:sz w:val="28"/>
          <w:szCs w:val="28"/>
        </w:rPr>
        <w:t xml:space="preserve">и слабовидящих участников экзаменов, </w:t>
      </w:r>
    </w:p>
    <w:p w:rsidR="00E13C10" w:rsidRDefault="00224AE1" w:rsidP="00224AE1">
      <w:pPr>
        <w:pStyle w:val="a9"/>
        <w:jc w:val="center"/>
        <w:rPr>
          <w:b/>
          <w:bCs/>
          <w:sz w:val="28"/>
          <w:szCs w:val="28"/>
        </w:rPr>
      </w:pPr>
      <w:r w:rsidRPr="00224AE1">
        <w:rPr>
          <w:b/>
          <w:bCs/>
          <w:sz w:val="28"/>
          <w:szCs w:val="28"/>
        </w:rPr>
        <w:t>выполняющих работу шрифтом Брайля</w:t>
      </w:r>
      <w:r>
        <w:rPr>
          <w:rStyle w:val="aa"/>
          <w:b/>
          <w:bCs/>
          <w:sz w:val="28"/>
          <w:szCs w:val="28"/>
        </w:rPr>
        <w:footnoteReference w:id="1"/>
      </w:r>
    </w:p>
    <w:p w:rsidR="00224AE1" w:rsidRPr="00224AE1" w:rsidRDefault="00224AE1" w:rsidP="00224AE1">
      <w:pPr>
        <w:pStyle w:val="a9"/>
        <w:jc w:val="center"/>
        <w:rPr>
          <w:b/>
          <w:sz w:val="28"/>
          <w:szCs w:val="28"/>
        </w:rPr>
      </w:pP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Перед началом экзамена 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организаторы в аудитории: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rFonts w:eastAsiaTheme="minorHAnsi"/>
          <w:color w:val="000000"/>
          <w:sz w:val="28"/>
          <w:szCs w:val="28"/>
          <w:lang w:eastAsia="en-US"/>
        </w:rPr>
        <w:t>а) получ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ают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у руководителя ППЭ формы ППЭ, в том числе с указанием ассистентов, распределенных в данный ППЭ;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rFonts w:eastAsiaTheme="minorHAnsi"/>
          <w:color w:val="000000"/>
          <w:sz w:val="28"/>
          <w:szCs w:val="28"/>
          <w:lang w:eastAsia="en-US"/>
        </w:rPr>
        <w:t>б)</w:t>
      </w:r>
      <w:r w:rsidR="00534256"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>получ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ают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у руководителя ППЭ напечатанную Памятку для ассистентов слепых и слабовидящих участников экзаменов по заполнению шрифтом Брайля специальных тетрадей для записи ответов;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rFonts w:eastAsiaTheme="minorHAnsi"/>
          <w:color w:val="000000"/>
          <w:sz w:val="28"/>
          <w:szCs w:val="28"/>
          <w:lang w:eastAsia="en-US"/>
        </w:rPr>
        <w:t>в)</w:t>
      </w:r>
      <w:r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>пров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одят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идентификацию личности по документу, удостоверяющему личность ассистента, сверив его данные с выданной формой при входе ассистента в аудиторию;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rFonts w:eastAsiaTheme="minorHAnsi"/>
          <w:color w:val="000000"/>
          <w:sz w:val="28"/>
          <w:szCs w:val="28"/>
          <w:lang w:eastAsia="en-US"/>
        </w:rPr>
        <w:t>г)</w:t>
      </w:r>
      <w:r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>не позднее 09:45 по местному времени получ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ают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в Штабе ППЭ у руководителя ППЭ: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34256"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доставочные спецпакеты с 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ИК,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содержащие в себе КИМ, напечатанные шрифтом Брайля, специальные тетради для записи ответов, бланки регистрации и бланки ответов;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07CCD"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черновики для письма шрифтом Брайля из расчета 10 листов на каждого участника экзамена; </w:t>
      </w:r>
    </w:p>
    <w:p w:rsidR="00224AE1" w:rsidRPr="00224AE1" w:rsidRDefault="00224AE1" w:rsidP="00224A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07CCD">
        <w:rPr>
          <w:rFonts w:eastAsiaTheme="minorHAnsi"/>
          <w:color w:val="000000"/>
          <w:sz w:val="28"/>
          <w:szCs w:val="28"/>
          <w:lang w:eastAsia="en-US"/>
        </w:rPr>
        <w:t> 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дополнительные листы для записи ответов по системе Брайля (в случае нехватки места в специальной тетради для записи ответов); </w:t>
      </w:r>
    </w:p>
    <w:p w:rsidR="00F46E07" w:rsidRDefault="00224AE1" w:rsidP="00224AE1">
      <w:pPr>
        <w:pStyle w:val="a9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34256">
        <w:rPr>
          <w:rFonts w:eastAsiaTheme="minorHAnsi"/>
          <w:color w:val="000000"/>
          <w:sz w:val="28"/>
          <w:szCs w:val="28"/>
          <w:lang w:eastAsia="en-US"/>
        </w:rPr>
        <w:t> ВДП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для упаковки конвертов ИК (в случае принятия </w:t>
      </w:r>
      <w:r>
        <w:rPr>
          <w:rFonts w:eastAsiaTheme="minorHAnsi"/>
          <w:color w:val="000000"/>
          <w:sz w:val="28"/>
          <w:szCs w:val="28"/>
          <w:lang w:eastAsia="en-US"/>
        </w:rPr>
        <w:t>министерством образования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 xml:space="preserve"> решения об организации работы Комиссии тифлопереводчиков в РЦОИ), </w:t>
      </w:r>
      <w:r w:rsidR="00F07CCD">
        <w:rPr>
          <w:rFonts w:eastAsiaTheme="minorHAnsi"/>
          <w:color w:val="000000"/>
          <w:sz w:val="28"/>
          <w:szCs w:val="28"/>
          <w:lang w:eastAsia="en-US"/>
        </w:rPr>
        <w:t xml:space="preserve">бланков регистрации, </w:t>
      </w:r>
      <w:r w:rsidRPr="00224AE1">
        <w:rPr>
          <w:rFonts w:eastAsiaTheme="minorHAnsi"/>
          <w:color w:val="000000"/>
          <w:sz w:val="28"/>
          <w:szCs w:val="28"/>
          <w:lang w:eastAsia="en-US"/>
        </w:rPr>
        <w:t>бланков ответов, специальных тетрадей для записи ответов, бракованных (с нарушением комплектации и др.) ЭМ, использованных КИМ</w:t>
      </w:r>
      <w:r w:rsidR="00F46E07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13C10" w:rsidRDefault="00F46E07" w:rsidP="00224AE1">
      <w:pPr>
        <w:pStyle w:val="a9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224AE1" w:rsidRPr="00224AE1">
        <w:rPr>
          <w:rFonts w:eastAsiaTheme="minorHAnsi"/>
          <w:color w:val="000000"/>
          <w:sz w:val="28"/>
          <w:szCs w:val="28"/>
          <w:lang w:eastAsia="en-US"/>
        </w:rPr>
        <w:t xml:space="preserve"> конверт для упаковки черновиков</w:t>
      </w:r>
      <w:r w:rsidR="00224AE1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b/>
          <w:bCs/>
          <w:sz w:val="28"/>
          <w:szCs w:val="28"/>
        </w:rPr>
        <w:t xml:space="preserve">При проведении экзамена в аудитории </w:t>
      </w:r>
      <w:r w:rsidRPr="00224AE1">
        <w:rPr>
          <w:sz w:val="28"/>
          <w:szCs w:val="28"/>
        </w:rPr>
        <w:t xml:space="preserve">организаторы в аудитории: </w:t>
      </w:r>
    </w:p>
    <w:p w:rsid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224AE1">
        <w:rPr>
          <w:sz w:val="28"/>
          <w:szCs w:val="28"/>
        </w:rPr>
        <w:t>пров</w:t>
      </w:r>
      <w:r w:rsidR="004C4729">
        <w:rPr>
          <w:sz w:val="28"/>
          <w:szCs w:val="28"/>
        </w:rPr>
        <w:t xml:space="preserve">одят </w:t>
      </w:r>
      <w:r w:rsidRPr="00224AE1">
        <w:rPr>
          <w:sz w:val="28"/>
          <w:szCs w:val="28"/>
        </w:rPr>
        <w:t xml:space="preserve">инструктаж участников экзамена. </w:t>
      </w:r>
    </w:p>
    <w:p w:rsid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Инструктаж состоит из двух частей. </w:t>
      </w:r>
    </w:p>
    <w:p w:rsid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Первая часть инструктажа, проводимая с 09:50, совпадает с первой частью Инструкции для участника экзамена, зачитываемой организатором в </w:t>
      </w:r>
      <w:r w:rsidRPr="00224AE1">
        <w:rPr>
          <w:sz w:val="28"/>
          <w:szCs w:val="28"/>
        </w:rPr>
        <w:lastRenderedPageBreak/>
        <w:t xml:space="preserve">аудитории перед началом экзамена с использованием ЭМ на бумажных носителях. </w:t>
      </w:r>
    </w:p>
    <w:p w:rsid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Не ранее 10:00 по местному времени пров</w:t>
      </w:r>
      <w:r w:rsidR="004C4729">
        <w:rPr>
          <w:sz w:val="28"/>
          <w:szCs w:val="28"/>
        </w:rPr>
        <w:t>одят</w:t>
      </w:r>
      <w:r w:rsidRPr="00224AE1">
        <w:rPr>
          <w:sz w:val="28"/>
          <w:szCs w:val="28"/>
        </w:rPr>
        <w:t xml:space="preserve"> вторую часть инструктажа;</w:t>
      </w:r>
    </w:p>
    <w:p w:rsid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б)</w:t>
      </w:r>
      <w:r w:rsidR="00534256">
        <w:rPr>
          <w:sz w:val="28"/>
          <w:szCs w:val="28"/>
        </w:rPr>
        <w:t> </w:t>
      </w:r>
      <w:r w:rsidRPr="00224AE1">
        <w:rPr>
          <w:sz w:val="28"/>
          <w:szCs w:val="28"/>
        </w:rPr>
        <w:t>разда</w:t>
      </w:r>
      <w:r w:rsidR="004C4729">
        <w:rPr>
          <w:sz w:val="28"/>
          <w:szCs w:val="28"/>
        </w:rPr>
        <w:t>ют</w:t>
      </w:r>
      <w:r w:rsidRPr="00224AE1">
        <w:rPr>
          <w:sz w:val="28"/>
          <w:szCs w:val="28"/>
        </w:rPr>
        <w:t xml:space="preserve"> «Памятку для ассистентов слепых и слабовидящих участников экзаменов по заполнению шрифтом Брайля тетрадей для ответов»;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в) разда</w:t>
      </w:r>
      <w:r w:rsidR="004C4729">
        <w:rPr>
          <w:sz w:val="28"/>
          <w:szCs w:val="28"/>
        </w:rPr>
        <w:t xml:space="preserve">ют </w:t>
      </w:r>
      <w:r w:rsidRPr="00224AE1">
        <w:rPr>
          <w:sz w:val="28"/>
          <w:szCs w:val="28"/>
        </w:rPr>
        <w:t xml:space="preserve">ЭМ в произвольном порядке; </w:t>
      </w:r>
    </w:p>
    <w:p w:rsidR="00224AE1" w:rsidRPr="00224AE1" w:rsidRDefault="00224AE1" w:rsidP="00224AE1">
      <w:pPr>
        <w:pStyle w:val="a9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г) объяв</w:t>
      </w:r>
      <w:r w:rsidR="004C4729">
        <w:rPr>
          <w:sz w:val="28"/>
          <w:szCs w:val="28"/>
        </w:rPr>
        <w:t>ляют</w:t>
      </w:r>
      <w:r w:rsidRPr="00224AE1">
        <w:rPr>
          <w:sz w:val="28"/>
          <w:szCs w:val="28"/>
        </w:rPr>
        <w:t xml:space="preserve"> о начале экзамена и фиксир</w:t>
      </w:r>
      <w:r w:rsidR="004C4729">
        <w:rPr>
          <w:sz w:val="28"/>
          <w:szCs w:val="28"/>
        </w:rPr>
        <w:t>уют</w:t>
      </w:r>
      <w:r w:rsidRPr="00224AE1">
        <w:rPr>
          <w:sz w:val="28"/>
          <w:szCs w:val="28"/>
        </w:rPr>
        <w:t xml:space="preserve"> время начала и окончания экзамена на классной доске (информационном стенде)</w:t>
      </w:r>
      <w:r w:rsidR="004C4729">
        <w:rPr>
          <w:sz w:val="28"/>
          <w:szCs w:val="28"/>
        </w:rPr>
        <w:t xml:space="preserve"> п</w:t>
      </w:r>
      <w:r w:rsidRPr="00224AE1">
        <w:rPr>
          <w:sz w:val="28"/>
          <w:szCs w:val="28"/>
        </w:rPr>
        <w:t>осле заполнения второй страницы специальной тетради для записи ответов, заполнения регистрационных полей всех бланков ответов всеми участниками экзамена (ассистентами) (время,</w:t>
      </w:r>
      <w:r>
        <w:rPr>
          <w:sz w:val="28"/>
          <w:szCs w:val="28"/>
        </w:rPr>
        <w:t xml:space="preserve"> </w:t>
      </w:r>
      <w:r w:rsidRPr="00224AE1">
        <w:rPr>
          <w:sz w:val="28"/>
          <w:szCs w:val="28"/>
        </w:rPr>
        <w:t xml:space="preserve">отведенное на инструктаж и заполнение регистрационных полей бланков ответов, в общее время экзамена не включается);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д)</w:t>
      </w:r>
      <w:r w:rsidR="00534256">
        <w:rPr>
          <w:sz w:val="28"/>
          <w:szCs w:val="28"/>
        </w:rPr>
        <w:t> </w:t>
      </w:r>
      <w:r w:rsidRPr="00224AE1">
        <w:rPr>
          <w:sz w:val="28"/>
          <w:szCs w:val="28"/>
        </w:rPr>
        <w:t>выда</w:t>
      </w:r>
      <w:r w:rsidR="004C4729">
        <w:rPr>
          <w:sz w:val="28"/>
          <w:szCs w:val="28"/>
        </w:rPr>
        <w:t xml:space="preserve">ют </w:t>
      </w:r>
      <w:r w:rsidRPr="00224AE1">
        <w:rPr>
          <w:sz w:val="28"/>
          <w:szCs w:val="28"/>
        </w:rPr>
        <w:t xml:space="preserve">участнику экзамена дополнительный лист (листы) для записи ответов для письма по системе Брайля в случае заполнения слепыми участниками экзамена всей специальной тетради для записи ответов. При этом участник экзамена пишет ФИО на верхней строке листа рельефно-точечным шрифтом Брайля, ассистент также пишет ФИО участника экзамена на дополнительном листе обычным способом;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е) объявлять каждый час время до конца экзамена;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ж)</w:t>
      </w:r>
      <w:r w:rsidR="001E079E">
        <w:rPr>
          <w:sz w:val="28"/>
          <w:szCs w:val="28"/>
        </w:rPr>
        <w:t> </w:t>
      </w:r>
      <w:r w:rsidRPr="00224AE1">
        <w:rPr>
          <w:sz w:val="28"/>
          <w:szCs w:val="28"/>
        </w:rPr>
        <w:t xml:space="preserve">в случае принятия </w:t>
      </w:r>
      <w:r w:rsidR="001E079E">
        <w:rPr>
          <w:sz w:val="28"/>
          <w:szCs w:val="28"/>
        </w:rPr>
        <w:t>министерством образования</w:t>
      </w:r>
      <w:r w:rsidRPr="00224AE1">
        <w:rPr>
          <w:sz w:val="28"/>
          <w:szCs w:val="28"/>
        </w:rPr>
        <w:t xml:space="preserve"> решения об организации работы Комиссии тифлопереводчиков в РЦОИ: </w:t>
      </w:r>
    </w:p>
    <w:p w:rsidR="001E079E" w:rsidRDefault="001E079E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4729">
        <w:rPr>
          <w:sz w:val="28"/>
          <w:szCs w:val="28"/>
        </w:rPr>
        <w:t> </w:t>
      </w:r>
      <w:r w:rsidR="00224AE1" w:rsidRPr="00224AE1">
        <w:rPr>
          <w:sz w:val="28"/>
          <w:szCs w:val="28"/>
        </w:rPr>
        <w:t>прос</w:t>
      </w:r>
      <w:r w:rsidR="004C4729">
        <w:rPr>
          <w:sz w:val="28"/>
          <w:szCs w:val="28"/>
        </w:rPr>
        <w:t>ят</w:t>
      </w:r>
      <w:r w:rsidR="00224AE1" w:rsidRPr="00224AE1">
        <w:rPr>
          <w:sz w:val="28"/>
          <w:szCs w:val="28"/>
        </w:rPr>
        <w:t xml:space="preserve"> ассистентов вложить в конверт ИК специальные тетради для записи ответов, </w:t>
      </w:r>
      <w:r w:rsidR="001B2771">
        <w:rPr>
          <w:sz w:val="28"/>
          <w:szCs w:val="28"/>
        </w:rPr>
        <w:t xml:space="preserve">бланки регистрации, </w:t>
      </w:r>
      <w:r w:rsidR="00224AE1" w:rsidRPr="00224AE1">
        <w:rPr>
          <w:sz w:val="28"/>
          <w:szCs w:val="28"/>
        </w:rPr>
        <w:t>бланки ответов, дополнительные листы для записи ответов</w:t>
      </w:r>
      <w:r w:rsidR="001B2771">
        <w:rPr>
          <w:sz w:val="28"/>
          <w:szCs w:val="28"/>
        </w:rPr>
        <w:t xml:space="preserve"> по системе Брайля </w:t>
      </w:r>
      <w:r w:rsidR="00224AE1" w:rsidRPr="00224AE1">
        <w:rPr>
          <w:sz w:val="28"/>
          <w:szCs w:val="28"/>
        </w:rPr>
        <w:t>(при наличии) и соб</w:t>
      </w:r>
      <w:r w:rsidR="001B2771">
        <w:rPr>
          <w:sz w:val="28"/>
          <w:szCs w:val="28"/>
        </w:rPr>
        <w:t>ирают</w:t>
      </w:r>
      <w:r w:rsidR="00224AE1" w:rsidRPr="00224AE1">
        <w:rPr>
          <w:sz w:val="28"/>
          <w:szCs w:val="28"/>
        </w:rPr>
        <w:t xml:space="preserve"> со столов участников экзамена: </w:t>
      </w:r>
    </w:p>
    <w:p w:rsidR="001E079E" w:rsidRDefault="001E079E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4729">
        <w:rPr>
          <w:sz w:val="28"/>
          <w:szCs w:val="28"/>
        </w:rPr>
        <w:t> </w:t>
      </w:r>
      <w:r w:rsidR="00224AE1" w:rsidRPr="00224AE1">
        <w:rPr>
          <w:sz w:val="28"/>
          <w:szCs w:val="28"/>
        </w:rPr>
        <w:t xml:space="preserve">конверты ИК </w:t>
      </w:r>
    </w:p>
    <w:p w:rsidR="001E079E" w:rsidRDefault="001E079E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24AE1" w:rsidRPr="00224AE1">
        <w:rPr>
          <w:sz w:val="28"/>
          <w:szCs w:val="28"/>
        </w:rPr>
        <w:t>КИМ</w:t>
      </w:r>
      <w:r>
        <w:rPr>
          <w:sz w:val="28"/>
          <w:szCs w:val="28"/>
        </w:rPr>
        <w:t>;</w:t>
      </w:r>
    </w:p>
    <w:p w:rsidR="001E079E" w:rsidRDefault="001E079E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24AE1" w:rsidRPr="00224AE1">
        <w:rPr>
          <w:sz w:val="28"/>
          <w:szCs w:val="28"/>
        </w:rPr>
        <w:t xml:space="preserve">черновики. </w:t>
      </w:r>
    </w:p>
    <w:p w:rsidR="001E079E" w:rsidRDefault="002330F6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224AE1" w:rsidRPr="00224AE1">
        <w:rPr>
          <w:sz w:val="28"/>
          <w:szCs w:val="28"/>
        </w:rPr>
        <w:t>иксир</w:t>
      </w:r>
      <w:r>
        <w:rPr>
          <w:sz w:val="28"/>
          <w:szCs w:val="28"/>
        </w:rPr>
        <w:t>уют</w:t>
      </w:r>
      <w:r w:rsidR="00224AE1" w:rsidRPr="00224AE1">
        <w:rPr>
          <w:sz w:val="28"/>
          <w:szCs w:val="28"/>
        </w:rPr>
        <w:t xml:space="preserve"> на конверте ИК количество специальных тетрадей для записи ответов, </w:t>
      </w:r>
      <w:r w:rsidR="001B2771">
        <w:rPr>
          <w:sz w:val="28"/>
          <w:szCs w:val="28"/>
        </w:rPr>
        <w:t xml:space="preserve">бланков регистрации, </w:t>
      </w:r>
      <w:r w:rsidR="00224AE1" w:rsidRPr="00224AE1">
        <w:rPr>
          <w:sz w:val="28"/>
          <w:szCs w:val="28"/>
        </w:rPr>
        <w:t>бланков ответов, дополнительных листов для записи ответов</w:t>
      </w:r>
      <w:r w:rsidR="001B2771">
        <w:rPr>
          <w:sz w:val="28"/>
          <w:szCs w:val="28"/>
        </w:rPr>
        <w:t xml:space="preserve"> по системе Брайля</w:t>
      </w:r>
      <w:r w:rsidR="00224AE1" w:rsidRPr="00224AE1">
        <w:rPr>
          <w:sz w:val="28"/>
          <w:szCs w:val="28"/>
        </w:rPr>
        <w:t xml:space="preserve"> (при наличии).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В первый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упаков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 конверты ИК.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Во </w:t>
      </w:r>
      <w:r w:rsidR="00534256">
        <w:rPr>
          <w:sz w:val="28"/>
          <w:szCs w:val="28"/>
        </w:rPr>
        <w:t>второй ВДП</w:t>
      </w:r>
      <w:r w:rsidRPr="00224AE1">
        <w:rPr>
          <w:sz w:val="28"/>
          <w:szCs w:val="28"/>
        </w:rPr>
        <w:t xml:space="preserve"> упаков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 бракованные (с нарушением комплектации и др.) ЭМ.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В третий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упаков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 комплекты использованных КИМ.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 xml:space="preserve">Все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запечат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.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Использованные и неиспользованные черновики пересчит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.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Использованные черновики упаков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 в конверт и запечат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; 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з)</w:t>
      </w:r>
      <w:r w:rsidR="00CA392D">
        <w:rPr>
          <w:sz w:val="28"/>
          <w:szCs w:val="28"/>
        </w:rPr>
        <w:t> </w:t>
      </w:r>
      <w:r w:rsidRPr="00224AE1">
        <w:rPr>
          <w:sz w:val="28"/>
          <w:szCs w:val="28"/>
        </w:rPr>
        <w:t xml:space="preserve">в случае принятия </w:t>
      </w:r>
      <w:r w:rsidR="001E079E">
        <w:rPr>
          <w:sz w:val="28"/>
          <w:szCs w:val="28"/>
        </w:rPr>
        <w:t>министерством образования</w:t>
      </w:r>
      <w:r w:rsidRPr="00224AE1">
        <w:rPr>
          <w:sz w:val="28"/>
          <w:szCs w:val="28"/>
        </w:rPr>
        <w:t xml:space="preserve"> решения об организации работы Комиссии тифлопереводчиков в аудитории проведения экзамена в ППЭ: </w:t>
      </w:r>
    </w:p>
    <w:p w:rsidR="001E079E" w:rsidRDefault="001E079E" w:rsidP="00224AE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4AE1" w:rsidRPr="00224AE1">
        <w:rPr>
          <w:sz w:val="28"/>
          <w:szCs w:val="28"/>
        </w:rPr>
        <w:t>после окончания экзамена прос</w:t>
      </w:r>
      <w:r w:rsidR="002330F6">
        <w:rPr>
          <w:sz w:val="28"/>
          <w:szCs w:val="28"/>
        </w:rPr>
        <w:t>ят</w:t>
      </w:r>
      <w:r w:rsidR="00224AE1" w:rsidRPr="00224AE1">
        <w:rPr>
          <w:sz w:val="28"/>
          <w:szCs w:val="28"/>
        </w:rPr>
        <w:t xml:space="preserve"> ассистентов вложить в конверт ИК специальные тетради для записи ответов, </w:t>
      </w:r>
      <w:r w:rsidR="001B2771">
        <w:rPr>
          <w:sz w:val="28"/>
          <w:szCs w:val="28"/>
        </w:rPr>
        <w:t xml:space="preserve">бланки регистрации, </w:t>
      </w:r>
      <w:r w:rsidR="00224AE1" w:rsidRPr="00224AE1">
        <w:rPr>
          <w:sz w:val="28"/>
          <w:szCs w:val="28"/>
        </w:rPr>
        <w:t xml:space="preserve">бланки ответов, дополнительные листы для записи ответов </w:t>
      </w:r>
      <w:r w:rsidR="001B2771">
        <w:rPr>
          <w:sz w:val="28"/>
          <w:szCs w:val="28"/>
        </w:rPr>
        <w:t xml:space="preserve">по системе Брайля </w:t>
      </w:r>
      <w:r w:rsidR="00224AE1" w:rsidRPr="00224AE1">
        <w:rPr>
          <w:sz w:val="28"/>
          <w:szCs w:val="28"/>
        </w:rPr>
        <w:t xml:space="preserve">(при наличии) и оставить их на </w:t>
      </w:r>
      <w:r w:rsidR="001B2771">
        <w:rPr>
          <w:sz w:val="28"/>
          <w:szCs w:val="28"/>
        </w:rPr>
        <w:t xml:space="preserve">краю </w:t>
      </w:r>
      <w:r w:rsidR="00224AE1" w:rsidRPr="00224AE1">
        <w:rPr>
          <w:sz w:val="28"/>
          <w:szCs w:val="28"/>
        </w:rPr>
        <w:t>рабоче</w:t>
      </w:r>
      <w:r w:rsidR="001B2771">
        <w:rPr>
          <w:sz w:val="28"/>
          <w:szCs w:val="28"/>
        </w:rPr>
        <w:t>го</w:t>
      </w:r>
      <w:r w:rsidR="00224AE1" w:rsidRPr="00224AE1">
        <w:rPr>
          <w:sz w:val="28"/>
          <w:szCs w:val="28"/>
        </w:rPr>
        <w:t xml:space="preserve"> стол</w:t>
      </w:r>
      <w:r w:rsidR="001B2771">
        <w:rPr>
          <w:sz w:val="28"/>
          <w:szCs w:val="28"/>
        </w:rPr>
        <w:t>а</w:t>
      </w:r>
      <w:r w:rsidR="00224AE1" w:rsidRPr="00224AE1">
        <w:rPr>
          <w:sz w:val="28"/>
          <w:szCs w:val="28"/>
        </w:rPr>
        <w:t>.</w:t>
      </w:r>
    </w:p>
    <w:p w:rsidR="001E079E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Соб</w:t>
      </w:r>
      <w:r w:rsidR="002330F6">
        <w:rPr>
          <w:sz w:val="28"/>
          <w:szCs w:val="28"/>
        </w:rPr>
        <w:t>ирают</w:t>
      </w:r>
      <w:r w:rsidRPr="00224AE1">
        <w:rPr>
          <w:sz w:val="28"/>
          <w:szCs w:val="28"/>
        </w:rPr>
        <w:t xml:space="preserve"> и с</w:t>
      </w:r>
      <w:r w:rsidR="002330F6">
        <w:rPr>
          <w:sz w:val="28"/>
          <w:szCs w:val="28"/>
        </w:rPr>
        <w:t>кладывают</w:t>
      </w:r>
      <w:r w:rsidRPr="00224AE1">
        <w:rPr>
          <w:sz w:val="28"/>
          <w:szCs w:val="28"/>
        </w:rPr>
        <w:t xml:space="preserve"> в </w:t>
      </w:r>
      <w:r w:rsidR="002330F6">
        <w:rPr>
          <w:sz w:val="28"/>
          <w:szCs w:val="28"/>
        </w:rPr>
        <w:t>отдельный</w:t>
      </w:r>
      <w:r w:rsidRPr="00224AE1">
        <w:rPr>
          <w:sz w:val="28"/>
          <w:szCs w:val="28"/>
        </w:rPr>
        <w:t xml:space="preserve">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бракованные (с нарушением комплектации и др.) ЭМ, в </w:t>
      </w:r>
      <w:r w:rsidR="002330F6">
        <w:rPr>
          <w:sz w:val="28"/>
          <w:szCs w:val="28"/>
        </w:rPr>
        <w:t>отдельный</w:t>
      </w:r>
      <w:r w:rsidRPr="00224AE1">
        <w:rPr>
          <w:sz w:val="28"/>
          <w:szCs w:val="28"/>
        </w:rPr>
        <w:t xml:space="preserve">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– использованные КИМ. </w:t>
      </w:r>
      <w:r w:rsidR="002330F6">
        <w:rPr>
          <w:sz w:val="28"/>
          <w:szCs w:val="28"/>
        </w:rPr>
        <w:t xml:space="preserve">Все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запечат</w:t>
      </w:r>
      <w:r w:rsidR="002330F6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.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Использованные и неиспользованные черновики пересчит</w:t>
      </w:r>
      <w:r w:rsidR="00C30DA8">
        <w:rPr>
          <w:sz w:val="28"/>
          <w:szCs w:val="28"/>
        </w:rPr>
        <w:t>ывают</w:t>
      </w:r>
      <w:r w:rsidRPr="00224AE1">
        <w:rPr>
          <w:sz w:val="28"/>
          <w:szCs w:val="28"/>
        </w:rPr>
        <w:t>. Использованные черновики упаков</w:t>
      </w:r>
      <w:r w:rsidR="00C30DA8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 в конверт и запечат</w:t>
      </w:r>
      <w:r w:rsidR="00C30DA8">
        <w:rPr>
          <w:sz w:val="28"/>
          <w:szCs w:val="28"/>
        </w:rPr>
        <w:t>ывают</w:t>
      </w:r>
      <w:r w:rsidRPr="00224AE1">
        <w:rPr>
          <w:sz w:val="28"/>
          <w:szCs w:val="28"/>
        </w:rPr>
        <w:t xml:space="preserve">.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После того, как последний участник экзамена покинул аудиторию, сообщ</w:t>
      </w:r>
      <w:r w:rsidR="00853449">
        <w:rPr>
          <w:sz w:val="28"/>
          <w:szCs w:val="28"/>
        </w:rPr>
        <w:t>ают</w:t>
      </w:r>
      <w:r w:rsidRPr="00224AE1">
        <w:rPr>
          <w:sz w:val="28"/>
          <w:szCs w:val="28"/>
        </w:rPr>
        <w:t xml:space="preserve"> через организатора вне аудитории руководителю ППЭ о завершении экзамена в аудитории;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и)</w:t>
      </w:r>
      <w:r w:rsidR="00853449">
        <w:rPr>
          <w:sz w:val="28"/>
          <w:szCs w:val="28"/>
        </w:rPr>
        <w:t> </w:t>
      </w:r>
      <w:r w:rsidRPr="00224AE1">
        <w:rPr>
          <w:sz w:val="28"/>
          <w:szCs w:val="28"/>
        </w:rPr>
        <w:t>присутств</w:t>
      </w:r>
      <w:r w:rsidR="00853449">
        <w:rPr>
          <w:sz w:val="28"/>
          <w:szCs w:val="28"/>
        </w:rPr>
        <w:t>уют</w:t>
      </w:r>
      <w:r w:rsidRPr="00224AE1">
        <w:rPr>
          <w:sz w:val="28"/>
          <w:szCs w:val="28"/>
        </w:rPr>
        <w:t xml:space="preserve"> при переносе Комисси</w:t>
      </w:r>
      <w:r w:rsidR="00853449">
        <w:rPr>
          <w:sz w:val="28"/>
          <w:szCs w:val="28"/>
        </w:rPr>
        <w:t xml:space="preserve">ей </w:t>
      </w:r>
      <w:r w:rsidRPr="00224AE1">
        <w:rPr>
          <w:sz w:val="28"/>
          <w:szCs w:val="28"/>
        </w:rPr>
        <w:t>тифлопереводчиков ответов участников экзамена из специальных тетрадей для записи ответов в бланки ответов, при необходимости выда</w:t>
      </w:r>
      <w:r w:rsidR="00534256">
        <w:rPr>
          <w:sz w:val="28"/>
          <w:szCs w:val="28"/>
        </w:rPr>
        <w:t>ют</w:t>
      </w:r>
      <w:r w:rsidRPr="00224AE1">
        <w:rPr>
          <w:sz w:val="28"/>
          <w:szCs w:val="28"/>
        </w:rPr>
        <w:t xml:space="preserve"> тифлопереводчикам ДБО</w:t>
      </w:r>
      <w:r w:rsidR="00534256">
        <w:rPr>
          <w:sz w:val="28"/>
          <w:szCs w:val="28"/>
        </w:rPr>
        <w:t xml:space="preserve"> № 2</w:t>
      </w:r>
      <w:r w:rsidRPr="00224AE1">
        <w:rPr>
          <w:sz w:val="28"/>
          <w:szCs w:val="28"/>
        </w:rPr>
        <w:t xml:space="preserve"> по схеме, соответствующей форме экзамена. </w:t>
      </w:r>
    </w:p>
    <w:p w:rsidR="00224AE1" w:rsidRPr="00224AE1" w:rsidRDefault="00224AE1" w:rsidP="00224AE1">
      <w:pPr>
        <w:pStyle w:val="Default"/>
        <w:ind w:firstLine="709"/>
        <w:jc w:val="both"/>
        <w:rPr>
          <w:sz w:val="28"/>
          <w:szCs w:val="28"/>
        </w:rPr>
      </w:pPr>
      <w:r w:rsidRPr="00224AE1">
        <w:rPr>
          <w:sz w:val="28"/>
          <w:szCs w:val="28"/>
        </w:rPr>
        <w:t>После выполнения работы тифлопереводчиками с</w:t>
      </w:r>
      <w:r w:rsidR="00853449">
        <w:rPr>
          <w:sz w:val="28"/>
          <w:szCs w:val="28"/>
        </w:rPr>
        <w:t>кладывают</w:t>
      </w:r>
      <w:r w:rsidRPr="00224AE1">
        <w:rPr>
          <w:sz w:val="28"/>
          <w:szCs w:val="28"/>
        </w:rPr>
        <w:t xml:space="preserve"> в </w:t>
      </w:r>
      <w:r w:rsidR="00853449">
        <w:rPr>
          <w:sz w:val="28"/>
          <w:szCs w:val="28"/>
        </w:rPr>
        <w:t xml:space="preserve">отдельный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</w:t>
      </w:r>
      <w:r w:rsidR="001B2771">
        <w:rPr>
          <w:sz w:val="28"/>
          <w:szCs w:val="28"/>
        </w:rPr>
        <w:t xml:space="preserve">бланки регистрации, </w:t>
      </w:r>
      <w:r w:rsidRPr="00224AE1">
        <w:rPr>
          <w:sz w:val="28"/>
          <w:szCs w:val="28"/>
        </w:rPr>
        <w:t>бланки ответов, ДБО</w:t>
      </w:r>
      <w:r w:rsidR="00534256">
        <w:rPr>
          <w:sz w:val="28"/>
          <w:szCs w:val="28"/>
        </w:rPr>
        <w:t xml:space="preserve"> № 2</w:t>
      </w:r>
      <w:r w:rsidRPr="00224AE1">
        <w:rPr>
          <w:sz w:val="28"/>
          <w:szCs w:val="28"/>
        </w:rPr>
        <w:t>, в</w:t>
      </w:r>
      <w:r w:rsidR="00853449">
        <w:rPr>
          <w:sz w:val="28"/>
          <w:szCs w:val="28"/>
        </w:rPr>
        <w:t xml:space="preserve"> </w:t>
      </w:r>
      <w:r w:rsidRPr="00224AE1">
        <w:rPr>
          <w:sz w:val="28"/>
          <w:szCs w:val="28"/>
        </w:rPr>
        <w:t>о</w:t>
      </w:r>
      <w:r w:rsidR="00853449">
        <w:rPr>
          <w:sz w:val="28"/>
          <w:szCs w:val="28"/>
        </w:rPr>
        <w:t>тдельный</w:t>
      </w:r>
      <w:r w:rsidRPr="00224AE1">
        <w:rPr>
          <w:sz w:val="28"/>
          <w:szCs w:val="28"/>
        </w:rPr>
        <w:t xml:space="preserve">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– специальные тетради для записи ответов</w:t>
      </w:r>
      <w:r w:rsidR="001B2771">
        <w:rPr>
          <w:sz w:val="28"/>
          <w:szCs w:val="28"/>
        </w:rPr>
        <w:t>, дополнительный (ые) лист (листы) для записи ответов по системе Брайля</w:t>
      </w:r>
      <w:r w:rsidRPr="00224AE1">
        <w:rPr>
          <w:sz w:val="28"/>
          <w:szCs w:val="28"/>
        </w:rPr>
        <w:t xml:space="preserve">. </w:t>
      </w:r>
      <w:r w:rsidR="00853449">
        <w:rPr>
          <w:sz w:val="28"/>
          <w:szCs w:val="28"/>
        </w:rPr>
        <w:t xml:space="preserve">Все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 запечат</w:t>
      </w:r>
      <w:r w:rsidR="00853449">
        <w:rPr>
          <w:sz w:val="28"/>
          <w:szCs w:val="28"/>
        </w:rPr>
        <w:t>ывают;</w:t>
      </w:r>
      <w:r w:rsidRPr="00224AE1">
        <w:rPr>
          <w:sz w:val="28"/>
          <w:szCs w:val="28"/>
        </w:rPr>
        <w:t xml:space="preserve"> </w:t>
      </w:r>
    </w:p>
    <w:p w:rsidR="00224AE1" w:rsidRPr="00802CFD" w:rsidRDefault="00224AE1" w:rsidP="00802CFD">
      <w:pPr>
        <w:pStyle w:val="a9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24AE1">
        <w:rPr>
          <w:sz w:val="28"/>
          <w:szCs w:val="28"/>
        </w:rPr>
        <w:t>к) оформ</w:t>
      </w:r>
      <w:r w:rsidR="00853449">
        <w:rPr>
          <w:sz w:val="28"/>
          <w:szCs w:val="28"/>
        </w:rPr>
        <w:t>ляют</w:t>
      </w:r>
      <w:r w:rsidRPr="00224AE1">
        <w:rPr>
          <w:sz w:val="28"/>
          <w:szCs w:val="28"/>
        </w:rPr>
        <w:t xml:space="preserve"> информацию на </w:t>
      </w:r>
      <w:r w:rsidR="00286EAB">
        <w:rPr>
          <w:sz w:val="28"/>
          <w:szCs w:val="28"/>
        </w:rPr>
        <w:t>ВДП</w:t>
      </w:r>
      <w:r w:rsidRPr="00224AE1">
        <w:rPr>
          <w:sz w:val="28"/>
          <w:szCs w:val="28"/>
        </w:rPr>
        <w:t xml:space="preserve">: наименование, адрес и номер ППЭ, номер аудитории, наименование и код учебного предмета, по которому проводился экзамен, количество материалов в </w:t>
      </w:r>
      <w:r w:rsidR="00534256">
        <w:rPr>
          <w:sz w:val="28"/>
          <w:szCs w:val="28"/>
        </w:rPr>
        <w:t>ВДП</w:t>
      </w:r>
      <w:r w:rsidRPr="00224AE1">
        <w:rPr>
          <w:sz w:val="28"/>
          <w:szCs w:val="28"/>
        </w:rPr>
        <w:t>, ФИО ответственного организатора в аудитории.</w:t>
      </w:r>
    </w:p>
    <w:sectPr w:rsidR="00224AE1" w:rsidRPr="00802CFD" w:rsidSect="00C41D9B">
      <w:headerReference w:type="default" r:id="rId7"/>
      <w:pgSz w:w="11906" w:h="16838"/>
      <w:pgMar w:top="1134" w:right="567" w:bottom="1134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81E" w:rsidRDefault="009A581E" w:rsidP="00E13C10">
      <w:r>
        <w:separator/>
      </w:r>
    </w:p>
  </w:endnote>
  <w:endnote w:type="continuationSeparator" w:id="0">
    <w:p w:rsidR="009A581E" w:rsidRDefault="009A581E" w:rsidP="00E1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81E" w:rsidRDefault="009A581E" w:rsidP="00E13C10">
      <w:r>
        <w:separator/>
      </w:r>
    </w:p>
  </w:footnote>
  <w:footnote w:type="continuationSeparator" w:id="0">
    <w:p w:rsidR="009A581E" w:rsidRDefault="009A581E" w:rsidP="00E13C10">
      <w:r>
        <w:continuationSeparator/>
      </w:r>
    </w:p>
  </w:footnote>
  <w:footnote w:id="1">
    <w:p w:rsidR="00224AE1" w:rsidRPr="005D6CD5" w:rsidRDefault="00224AE1" w:rsidP="00224AE1">
      <w:pPr>
        <w:pStyle w:val="a3"/>
        <w:ind w:firstLine="709"/>
        <w:jc w:val="both"/>
        <w:rPr>
          <w:sz w:val="22"/>
          <w:szCs w:val="22"/>
        </w:rPr>
      </w:pPr>
      <w:r w:rsidRPr="005D6CD5">
        <w:rPr>
          <w:rStyle w:val="aa"/>
          <w:sz w:val="22"/>
          <w:szCs w:val="22"/>
        </w:rPr>
        <w:footnoteRef/>
      </w:r>
      <w:r w:rsidRPr="005D6CD5">
        <w:rPr>
          <w:sz w:val="22"/>
          <w:szCs w:val="22"/>
        </w:rPr>
        <w:t xml:space="preserve"> Данная памятка является дополнительным материалом к Инструкции для организатора в аудитории, представленной в Методических рекомендациях по подготовке и проведению единого государственного экзамена в пунктах проведения экзаменов в 202</w:t>
      </w:r>
      <w:r w:rsidR="00A23661">
        <w:rPr>
          <w:sz w:val="22"/>
          <w:szCs w:val="22"/>
        </w:rPr>
        <w:t>6</w:t>
      </w:r>
      <w:r w:rsidRPr="005D6CD5">
        <w:rPr>
          <w:sz w:val="22"/>
          <w:szCs w:val="22"/>
        </w:rPr>
        <w:t xml:space="preserve"> году, </w:t>
      </w:r>
      <w:r w:rsidR="005D6CD5">
        <w:rPr>
          <w:sz w:val="22"/>
          <w:szCs w:val="22"/>
        </w:rPr>
        <w:t xml:space="preserve">в </w:t>
      </w:r>
      <w:r w:rsidRPr="005D6CD5">
        <w:rPr>
          <w:sz w:val="22"/>
          <w:szCs w:val="22"/>
        </w:rPr>
        <w:t>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</w:t>
      </w:r>
      <w:r w:rsidR="00A23661">
        <w:rPr>
          <w:sz w:val="22"/>
          <w:szCs w:val="22"/>
        </w:rPr>
        <w:t>6</w:t>
      </w:r>
      <w:r w:rsidRPr="005D6CD5">
        <w:rPr>
          <w:sz w:val="22"/>
          <w:szCs w:val="22"/>
        </w:rPr>
        <w:t xml:space="preserve"> году.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021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24AE1" w:rsidRPr="00E13C10" w:rsidRDefault="00224AE1">
        <w:pPr>
          <w:pStyle w:val="ab"/>
          <w:jc w:val="center"/>
          <w:rPr>
            <w:sz w:val="28"/>
            <w:szCs w:val="28"/>
          </w:rPr>
        </w:pPr>
        <w:r w:rsidRPr="00E13C10">
          <w:rPr>
            <w:sz w:val="28"/>
            <w:szCs w:val="28"/>
          </w:rPr>
          <w:fldChar w:fldCharType="begin"/>
        </w:r>
        <w:r w:rsidRPr="00E13C10">
          <w:rPr>
            <w:sz w:val="28"/>
            <w:szCs w:val="28"/>
          </w:rPr>
          <w:instrText xml:space="preserve"> PAGE   \* MERGEFORMAT </w:instrText>
        </w:r>
        <w:r w:rsidRPr="00E13C10">
          <w:rPr>
            <w:sz w:val="28"/>
            <w:szCs w:val="28"/>
          </w:rPr>
          <w:fldChar w:fldCharType="separate"/>
        </w:r>
        <w:r w:rsidR="00911292">
          <w:rPr>
            <w:noProof/>
            <w:sz w:val="28"/>
            <w:szCs w:val="28"/>
          </w:rPr>
          <w:t>2</w:t>
        </w:r>
        <w:r w:rsidRPr="00E13C10">
          <w:rPr>
            <w:sz w:val="28"/>
            <w:szCs w:val="28"/>
          </w:rPr>
          <w:fldChar w:fldCharType="end"/>
        </w:r>
      </w:p>
    </w:sdtContent>
  </w:sdt>
  <w:p w:rsidR="00224AE1" w:rsidRDefault="00224AE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C10"/>
    <w:rsid w:val="00045F2F"/>
    <w:rsid w:val="000D1A6A"/>
    <w:rsid w:val="001B2771"/>
    <w:rsid w:val="001C7F55"/>
    <w:rsid w:val="001E079E"/>
    <w:rsid w:val="00224AE1"/>
    <w:rsid w:val="002330F6"/>
    <w:rsid w:val="00286EAB"/>
    <w:rsid w:val="00352AD2"/>
    <w:rsid w:val="004C4729"/>
    <w:rsid w:val="00534256"/>
    <w:rsid w:val="00555D90"/>
    <w:rsid w:val="0056148A"/>
    <w:rsid w:val="005D6CD5"/>
    <w:rsid w:val="00607DC6"/>
    <w:rsid w:val="00687E7E"/>
    <w:rsid w:val="00727970"/>
    <w:rsid w:val="007758A1"/>
    <w:rsid w:val="00802CFD"/>
    <w:rsid w:val="00853449"/>
    <w:rsid w:val="008B5CD6"/>
    <w:rsid w:val="00911292"/>
    <w:rsid w:val="009A581E"/>
    <w:rsid w:val="009E5199"/>
    <w:rsid w:val="00A23661"/>
    <w:rsid w:val="00A725AB"/>
    <w:rsid w:val="00A753CC"/>
    <w:rsid w:val="00B37FA4"/>
    <w:rsid w:val="00B435B1"/>
    <w:rsid w:val="00C30DA8"/>
    <w:rsid w:val="00C41D9B"/>
    <w:rsid w:val="00CA392D"/>
    <w:rsid w:val="00D95DE7"/>
    <w:rsid w:val="00E13C10"/>
    <w:rsid w:val="00E74E0F"/>
    <w:rsid w:val="00EC39F7"/>
    <w:rsid w:val="00F07CCD"/>
    <w:rsid w:val="00F26564"/>
    <w:rsid w:val="00F4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CFEF5"/>
  <w15:docId w15:val="{BB803FFD-1D57-49A3-8DEA-16421861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13C10"/>
  </w:style>
  <w:style w:type="character" w:customStyle="1" w:styleId="a4">
    <w:name w:val="Текст сноски Знак"/>
    <w:basedOn w:val="a0"/>
    <w:link w:val="a3"/>
    <w:uiPriority w:val="99"/>
    <w:semiHidden/>
    <w:rsid w:val="00E13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13C10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rsid w:val="00E13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3C10"/>
    <w:pPr>
      <w:ind w:firstLine="720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3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13C10"/>
  </w:style>
  <w:style w:type="character" w:customStyle="1" w:styleId="20">
    <w:name w:val="Основной текст 2 Знак"/>
    <w:basedOn w:val="a0"/>
    <w:link w:val="2"/>
    <w:uiPriority w:val="99"/>
    <w:semiHidden/>
    <w:rsid w:val="00E13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E1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3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otnote reference"/>
    <w:basedOn w:val="a0"/>
    <w:uiPriority w:val="99"/>
    <w:semiHidden/>
    <w:unhideWhenUsed/>
    <w:rsid w:val="00E13C1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E13C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3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13C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13C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B0144-0426-4202-AE1A-44AE2DFFB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Шарова Наталья Валентиновна</cp:lastModifiedBy>
  <cp:revision>28</cp:revision>
  <dcterms:created xsi:type="dcterms:W3CDTF">2023-03-27T12:51:00Z</dcterms:created>
  <dcterms:modified xsi:type="dcterms:W3CDTF">2026-03-19T12:19:00Z</dcterms:modified>
</cp:coreProperties>
</file>