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E66B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Муниципальный проект</w:t>
      </w:r>
    </w:p>
    <w:p w14:paraId="0AF82C0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допрофессиональной педагогической подготовки школьников</w:t>
      </w:r>
    </w:p>
    <w:p w14:paraId="4512157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«Учитель будущего подрастает в школе»</w:t>
      </w:r>
    </w:p>
    <w:p w14:paraId="1B833F0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6D2693E">
      <w:pPr>
        <w:numPr>
          <w:ilvl w:val="0"/>
          <w:numId w:val="1"/>
        </w:numPr>
        <w:ind w:firstLine="708"/>
        <w:jc w:val="both"/>
        <w:rPr>
          <w:rFonts w:ascii="Times New Roman" w:hAnsi="Times New Roman"/>
          <w:sz w:val="28"/>
          <w:szCs w:val="28"/>
          <w:shd w:val="clear" w:fill="FFFF00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Участники проекта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shd w:val="clear"/>
          <w:lang w:val="ru-RU"/>
        </w:rPr>
        <w:t>МОУ «Средняя школа № 1», МОУ</w:t>
      </w:r>
      <w:r>
        <w:rPr>
          <w:rFonts w:hint="default" w:ascii="Times New Roman" w:hAnsi="Times New Roman"/>
          <w:sz w:val="28"/>
          <w:szCs w:val="28"/>
          <w:shd w:val="clear"/>
          <w:lang w:val="ru-RU"/>
        </w:rPr>
        <w:t xml:space="preserve"> «Средняя школа № 3 имени Олега Васильевича Изотова», </w:t>
      </w:r>
      <w:r>
        <w:rPr>
          <w:rFonts w:ascii="Times New Roman" w:hAnsi="Times New Roman"/>
          <w:sz w:val="28"/>
          <w:szCs w:val="28"/>
          <w:shd w:val="clear"/>
          <w:lang w:val="ru-RU"/>
        </w:rPr>
        <w:t>МОУ «Средняя школа № 4 им.Н.А.Некрасова с углубленным изучением английского языка», МОУ «Средняя школа №13», МОУ «Средняя школа №18», МОУ «Средняя школа №30», МОУ «Средняя школа №37</w:t>
      </w:r>
      <w:r>
        <w:rPr>
          <w:shd w:val="clear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val="clear"/>
          <w:lang w:val="ru-RU"/>
        </w:rPr>
        <w:t>с углубленным изучением английского языка», МОУ «Средняя школа №43</w:t>
      </w:r>
      <w:r>
        <w:rPr>
          <w:shd w:val="clear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/>
          <w:lang w:val="ru-RU"/>
        </w:rPr>
        <w:t>им.А.С.Пушкина с</w:t>
      </w:r>
      <w:r>
        <w:rPr>
          <w:rFonts w:ascii="Times New Roman" w:hAnsi="Times New Roman"/>
          <w:sz w:val="28"/>
          <w:szCs w:val="28"/>
          <w:shd w:val="clear"/>
          <w:lang w:val="ru-RU"/>
        </w:rPr>
        <w:t xml:space="preserve"> углубленным изучением немецкого языка»,</w:t>
      </w:r>
      <w:r>
        <w:rPr>
          <w:rFonts w:hint="default" w:ascii="Times New Roman" w:hAnsi="Times New Roman"/>
          <w:sz w:val="28"/>
          <w:szCs w:val="28"/>
          <w:shd w:val="clear"/>
          <w:lang w:val="ru-RU"/>
        </w:rPr>
        <w:t xml:space="preserve"> МОУ «Средняя школа № 48», </w:t>
      </w:r>
      <w:r>
        <w:rPr>
          <w:rFonts w:ascii="Times New Roman" w:hAnsi="Times New Roman"/>
          <w:sz w:val="28"/>
          <w:szCs w:val="28"/>
          <w:shd w:val="clear"/>
          <w:lang w:val="ru-RU"/>
        </w:rPr>
        <w:t xml:space="preserve"> МОУ «Средняя школа №62», МОУ «Средняя школа №68», МОУ «Средняя школа №69», МОУ «Средняя школа №70», МОУ «Средняя школа №72», МОУ «Средняя школа №80</w:t>
      </w:r>
      <w:r>
        <w:rPr>
          <w:shd w:val="clear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val="clear"/>
          <w:lang w:val="ru-RU"/>
        </w:rPr>
        <w:t>с углубленным изучением английского языка», МОУ «Гимназия № 3»</w:t>
      </w:r>
      <w:r>
        <w:rPr>
          <w:rFonts w:hint="default" w:ascii="Times New Roman" w:hAnsi="Times New Roman"/>
          <w:sz w:val="28"/>
          <w:szCs w:val="28"/>
          <w:shd w:val="clear"/>
          <w:lang w:val="ru-RU"/>
        </w:rPr>
        <w:t>, МОУ СОШ «Образовательны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shd w:val="clear"/>
          <w:lang w:val="ru-RU"/>
        </w:rPr>
        <w:t>й комплекс № 2 «Вектор».</w:t>
      </w:r>
    </w:p>
    <w:p w14:paraId="60F3DC4B">
      <w:pPr>
        <w:numPr>
          <w:ilvl w:val="0"/>
          <w:numId w:val="1"/>
        </w:numPr>
        <w:ind w:left="708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Актуальность проекта:</w:t>
      </w:r>
    </w:p>
    <w:p w14:paraId="36F4C13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Комплекс мер по организации профессиональной ориентации школьников на педагогическую профессию обозначен в Концепции подготовки педагогических кадров для системы образования Российской Федерации до 2030 года. По данным Министерства просвещения РФ сегодня в России работают более 5,5 тысяч психолого-педагогических классов (групп) (далее – ППК) во всех регионах страны. Разработана и используется в работе образовательных организаций Концепция профильных ППК, представлены в регионы России методические рекомендации по мерам поддержки выпускников ППК, учету их индивидуальных достижений, развитию региональных сетей ППК. Образовательные учреждения профессионального педагогического образования расширяют активно внедряют меры поддержки педагогически ориентированных школьников, в число которых входят учет достижений выпускников психолого-педагогических классов при их поступлении на обучение на педагогические специальности, использование в процессе приемной компании творческих испытаний психолого-педагогической направленности и т.д.  </w:t>
      </w:r>
    </w:p>
    <w:p w14:paraId="163F102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сегодняшний день в муниципальной системе образования г.Ярославля создана сеть образовательных организаций, на базе которых работают профильные психолого-педагогические классы, она включает 14 учреждений. Разработаны, апробированы и используются в совместной деятельности такие инструменты сетевого взаимодействия как образовательная программа, реализуемая в сетевой форме, сетевое образовательное событие для детей и педагогов, городской профильный лагерь учащихся психолого-педагогических классов. Практики допрофессиональной педагогической подготовки активно используют в своей работе более 20 общеобразовательных школ города Ярославля, интерес к данной деятельности проявляют учреждения дошкольного и дополнительного образования детей.    </w:t>
      </w:r>
    </w:p>
    <w:p w14:paraId="5DCD0B5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Цель проекта:</w:t>
      </w:r>
      <w:r>
        <w:rPr>
          <w:rFonts w:ascii="Times New Roman" w:hAnsi="Times New Roman"/>
          <w:sz w:val="28"/>
          <w:szCs w:val="28"/>
          <w:lang w:val="ru-RU"/>
        </w:rPr>
        <w:t xml:space="preserve"> диссеминация опыта деятельности ППК в муниципальной системе образования, в том числе за счет вовлечения в деятельность муниципальной сети ППК образовательных учреждений других муниципалитетов и регионов Российской Федерации.</w:t>
      </w:r>
    </w:p>
    <w:p w14:paraId="263C638F">
      <w:pPr>
        <w:numPr>
          <w:ilvl w:val="0"/>
          <w:numId w:val="1"/>
        </w:numPr>
        <w:ind w:left="36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Форматы деятельности:</w:t>
      </w:r>
    </w:p>
    <w:p w14:paraId="34F26C45">
      <w:pPr>
        <w:pStyle w:val="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Реализация для учащихся ППК образовательных программ</w:t>
      </w:r>
      <w:r>
        <w:rPr>
          <w:rFonts w:ascii="Times New Roman" w:hAnsi="Times New Roman"/>
          <w:sz w:val="28"/>
          <w:szCs w:val="28"/>
          <w:lang w:val="ru-RU"/>
        </w:rPr>
        <w:t xml:space="preserve"> в сетевой форме с участием образовательных организаций общего, дополнительного и профессионального педагогического образования.</w:t>
      </w:r>
    </w:p>
    <w:p w14:paraId="69D01A24">
      <w:pPr>
        <w:pStyle w:val="4"/>
        <w:numPr>
          <w:ilvl w:val="0"/>
          <w:numId w:val="3"/>
        </w:numPr>
        <w:tabs>
          <w:tab w:val="clear" w:pos="420"/>
        </w:tabs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Проведение образовательных событий </w:t>
      </w:r>
      <w:r>
        <w:rPr>
          <w:rFonts w:ascii="Times New Roman" w:hAnsi="Times New Roman"/>
          <w:iCs/>
          <w:sz w:val="28"/>
          <w:szCs w:val="28"/>
          <w:lang w:val="ru-RU"/>
        </w:rPr>
        <w:t xml:space="preserve">(семинаров, мастер-классов, круглых столов и т.д.) в целях диссеминации опыта деятельности ППК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для педагогов, руководителей и учащихся образовательных учреждений</w:t>
      </w:r>
      <w:r>
        <w:rPr>
          <w:rFonts w:ascii="Times New Roman" w:hAnsi="Times New Roman"/>
          <w:iCs/>
          <w:sz w:val="28"/>
          <w:szCs w:val="28"/>
          <w:lang w:val="ru-RU"/>
        </w:rPr>
        <w:t xml:space="preserve"> муниципальной системы образования, на базе которых реализуются программы и проекты допрофессиональной педагогической подготовки школьников, с участием представителей педагогического сообщества иных муниципалитетов и регионов России.</w:t>
      </w:r>
    </w:p>
    <w:p w14:paraId="2ACB6B35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t>Организация образовательных событий для учащихся ППК, таких как</w:t>
      </w:r>
    </w:p>
    <w:p w14:paraId="49DBA1B8">
      <w:pPr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открытый городской п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>рофильный лагерь для учащихся психолого-педагогических классов,</w:t>
      </w:r>
    </w:p>
    <w:p w14:paraId="19D58759">
      <w:pPr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>- межмуниципальные слеты, конкурсы, фестивали учащихся ППК.</w:t>
      </w:r>
    </w:p>
    <w:p w14:paraId="2E8E4BDB">
      <w:pPr>
        <w:pStyle w:val="4"/>
        <w:numPr>
          <w:ilvl w:val="0"/>
          <w:numId w:val="4"/>
        </w:numPr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Участие в организации и проведении всероссийских образовательных событий 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>для учащихся и педагогов-кураторов ППК (Российская психолого-педагогическая олимпиада школьников им.К.Д.Ушинского, Всероссийская педагогическая мастерская для педагогов-кураторов педагогических классов «Учитель будущего подрастает в школ»).</w:t>
      </w:r>
    </w:p>
    <w:p w14:paraId="655653C2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Создание и сопровождение межмуниципального экспертного сообщества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силами организаторов допрофессиональной педагогической подготовки школьников</w:t>
      </w: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t>.</w:t>
      </w:r>
    </w:p>
    <w:sectPr>
      <w:pgSz w:w="11906" w:h="16838"/>
      <w:pgMar w:top="1440" w:right="17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F4DC6"/>
    <w:multiLevelType w:val="singleLevel"/>
    <w:tmpl w:val="DF7F4DC6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09A49C2"/>
    <w:multiLevelType w:val="singleLevel"/>
    <w:tmpl w:val="E09A49C2"/>
    <w:lvl w:ilvl="0" w:tentative="0">
      <w:start w:val="1"/>
      <w:numFmt w:val="decimal"/>
      <w:suff w:val="space"/>
      <w:lvlText w:val="%1."/>
      <w:lvlJc w:val="left"/>
      <w:rPr>
        <w:b/>
        <w:i/>
      </w:rPr>
    </w:lvl>
  </w:abstractNum>
  <w:abstractNum w:abstractNumId="2">
    <w:nsid w:val="10D60FA3"/>
    <w:multiLevelType w:val="multilevel"/>
    <w:tmpl w:val="10D60FA3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3B9173CE"/>
    <w:multiLevelType w:val="multilevel"/>
    <w:tmpl w:val="3B9173CE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F3D9C"/>
    <w:rsid w:val="001C38E3"/>
    <w:rsid w:val="001F6461"/>
    <w:rsid w:val="00252886"/>
    <w:rsid w:val="00381E22"/>
    <w:rsid w:val="004D361B"/>
    <w:rsid w:val="00564969"/>
    <w:rsid w:val="00792833"/>
    <w:rsid w:val="0082790A"/>
    <w:rsid w:val="00894502"/>
    <w:rsid w:val="00C5027E"/>
    <w:rsid w:val="00FB7CB9"/>
    <w:rsid w:val="00FC2882"/>
    <w:rsid w:val="067D3D91"/>
    <w:rsid w:val="06E42C75"/>
    <w:rsid w:val="167C22C0"/>
    <w:rsid w:val="34B123B7"/>
    <w:rsid w:val="39BF4046"/>
    <w:rsid w:val="4BBA2D08"/>
    <w:rsid w:val="4E8E56A3"/>
    <w:rsid w:val="56E77BC7"/>
    <w:rsid w:val="62CF3D9C"/>
    <w:rsid w:val="67FD0D96"/>
    <w:rsid w:val="76116EC2"/>
    <w:rsid w:val="7A20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3424</Characters>
  <Lines>28</Lines>
  <Paragraphs>8</Paragraphs>
  <TotalTime>271</TotalTime>
  <ScaleCrop>false</ScaleCrop>
  <LinksUpToDate>false</LinksUpToDate>
  <CharactersWithSpaces>4016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2022-02-22T10:52:00Z</dcterms:created>
  <dc:creator>1</dc:creator>
  <cp:lastModifiedBy>1</cp:lastModifiedBy>
  <cp:lastPrinted>2025-09-11T07:45:59Z</cp:lastPrinted>
  <dcterms:modified xsi:type="dcterms:W3CDTF">2025-09-11T07:49:01Z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7946CEFC40744C99A0B3A09BC135F07E_13</vt:lpwstr>
  </property>
</Properties>
</file>